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FD341" w14:textId="77777777" w:rsidR="00CE35F7" w:rsidRDefault="00000000">
      <w:pPr>
        <w:pStyle w:val="Heading1"/>
      </w:pPr>
      <w:r>
        <w:t>Privacy Policy (ISO-Aligned)</w:t>
      </w:r>
    </w:p>
    <w:p w14:paraId="07385622" w14:textId="77777777" w:rsidR="00CE35F7" w:rsidRDefault="00CE35F7"/>
    <w:p w14:paraId="174D10F3" w14:textId="51B0B66C" w:rsidR="00CE35F7" w:rsidRDefault="00000000">
      <w:r>
        <w:t xml:space="preserve">Last updated: </w:t>
      </w:r>
      <w:r w:rsidR="00E77A45">
        <w:t>05/02/2026</w:t>
      </w:r>
    </w:p>
    <w:p w14:paraId="028FEF68" w14:textId="77777777" w:rsidR="00CE35F7" w:rsidRDefault="00CE35F7"/>
    <w:p w14:paraId="66E013F0" w14:textId="77777777" w:rsidR="00CE35F7" w:rsidRDefault="00000000">
      <w:r>
        <w:t>1. Commitment to Data Protection</w:t>
      </w:r>
    </w:p>
    <w:p w14:paraId="3D69D002" w14:textId="77777777" w:rsidR="00CE35F7" w:rsidRDefault="00000000">
      <w:r>
        <w:t>Diverse Commercial Solutions Ltd is committed to protecting personal data in line with UK GDPR, the Data Protection Act 2018, and ISO-aligned information management controls.</w:t>
      </w:r>
    </w:p>
    <w:p w14:paraId="1F5DA3D6" w14:textId="77777777" w:rsidR="00CE35F7" w:rsidRDefault="00CE35F7"/>
    <w:p w14:paraId="66630AAD" w14:textId="77777777" w:rsidR="00CE35F7" w:rsidRDefault="00000000">
      <w:r>
        <w:t>2. Personal Data We Process</w:t>
      </w:r>
    </w:p>
    <w:p w14:paraId="009D890F" w14:textId="77777777" w:rsidR="00CE35F7" w:rsidRDefault="00000000">
      <w:r>
        <w:t>We may process names, job titles, company details, contact information, enquiry records, IP addresses, and website usage data.</w:t>
      </w:r>
    </w:p>
    <w:p w14:paraId="369FC1BE" w14:textId="77777777" w:rsidR="00CE35F7" w:rsidRDefault="00CE35F7"/>
    <w:p w14:paraId="29D85FD5" w14:textId="77777777" w:rsidR="00CE35F7" w:rsidRDefault="00000000">
      <w:r>
        <w:t>3. Purpose of Processing</w:t>
      </w:r>
    </w:p>
    <w:p w14:paraId="6CE12A18" w14:textId="77777777" w:rsidR="00CE35F7" w:rsidRDefault="00000000">
      <w:r>
        <w:t>Data is processed to respond to enquiries, manage relationships, support service delivery, and meet legal or contractual obligations.</w:t>
      </w:r>
    </w:p>
    <w:p w14:paraId="1518D202" w14:textId="77777777" w:rsidR="00CE35F7" w:rsidRDefault="00CE35F7"/>
    <w:p w14:paraId="743D50CB" w14:textId="77777777" w:rsidR="00CE35F7" w:rsidRDefault="00000000">
      <w:r>
        <w:t>4. Lawful Basis</w:t>
      </w:r>
    </w:p>
    <w:p w14:paraId="6F51732E" w14:textId="77777777" w:rsidR="00CE35F7" w:rsidRDefault="00000000">
      <w:r>
        <w:t>Processing is based on legitimate interests, consent, contractual necessity, or legal obligation.</w:t>
      </w:r>
    </w:p>
    <w:p w14:paraId="22BC9A3B" w14:textId="77777777" w:rsidR="00CE35F7" w:rsidRDefault="00CE35F7"/>
    <w:p w14:paraId="3875A047" w14:textId="77777777" w:rsidR="00CE35F7" w:rsidRDefault="00000000">
      <w:r>
        <w:t>5. Data Security &amp; Controls</w:t>
      </w:r>
    </w:p>
    <w:p w14:paraId="13928B47" w14:textId="77777777" w:rsidR="00CE35F7" w:rsidRDefault="00000000">
      <w:r>
        <w:t>Appropriate technical and organisational measures are in place to protect personal data. Access is restricted to authorised personnel.</w:t>
      </w:r>
    </w:p>
    <w:p w14:paraId="77F5E135" w14:textId="77777777" w:rsidR="00CE35F7" w:rsidRDefault="00CE35F7"/>
    <w:p w14:paraId="2ECD93DC" w14:textId="77777777" w:rsidR="00CE35F7" w:rsidRDefault="00000000">
      <w:r>
        <w:t>6. Data Sharing</w:t>
      </w:r>
    </w:p>
    <w:p w14:paraId="1FAE1E17" w14:textId="77777777" w:rsidR="00CE35F7" w:rsidRDefault="00000000">
      <w:r>
        <w:t>Data may be shared with approved service providers, professional advisers, or regulators where legally required.</w:t>
      </w:r>
    </w:p>
    <w:p w14:paraId="75C5108C" w14:textId="77777777" w:rsidR="00CE35F7" w:rsidRDefault="00CE35F7"/>
    <w:p w14:paraId="2418D3E8" w14:textId="77777777" w:rsidR="00CE35F7" w:rsidRDefault="00000000">
      <w:r>
        <w:lastRenderedPageBreak/>
        <w:t>7. Data Retention</w:t>
      </w:r>
    </w:p>
    <w:p w14:paraId="6786274C" w14:textId="77777777" w:rsidR="00CE35F7" w:rsidRDefault="00000000">
      <w:r>
        <w:t>Data is retained only as long as necessary and securely deleted or anonymised when no longer required.</w:t>
      </w:r>
    </w:p>
    <w:p w14:paraId="209E7B68" w14:textId="77777777" w:rsidR="00CE35F7" w:rsidRDefault="00CE35F7"/>
    <w:p w14:paraId="7AF114BA" w14:textId="77777777" w:rsidR="00CE35F7" w:rsidRDefault="00000000">
      <w:r>
        <w:t>8. Individual Rights</w:t>
      </w:r>
    </w:p>
    <w:p w14:paraId="0DB51C82" w14:textId="77777777" w:rsidR="00CE35F7" w:rsidRDefault="00000000">
      <w:r>
        <w:t>Individuals have the right to access, correct, erase, restrict, or object to processing and to complain to the ICO.</w:t>
      </w:r>
    </w:p>
    <w:p w14:paraId="7813614B" w14:textId="77777777" w:rsidR="00CE35F7" w:rsidRDefault="00000000">
      <w:r>
        <w:t>Requests should be sent to: [insert company email]</w:t>
      </w:r>
    </w:p>
    <w:p w14:paraId="1A8871AF" w14:textId="77777777" w:rsidR="00CE35F7" w:rsidRDefault="00CE35F7"/>
    <w:p w14:paraId="7F7E0EBA" w14:textId="77777777" w:rsidR="00CE35F7" w:rsidRDefault="00000000">
      <w:r>
        <w:t>9. Cookies</w:t>
      </w:r>
    </w:p>
    <w:p w14:paraId="2207F2B4" w14:textId="77777777" w:rsidR="00CE35F7" w:rsidRDefault="00000000">
      <w:r>
        <w:t>Cookies are used for functionality and performance monitoring. Preferences can be managed via browser settings.</w:t>
      </w:r>
    </w:p>
    <w:p w14:paraId="25F6A40E" w14:textId="77777777" w:rsidR="00CE35F7" w:rsidRDefault="00CE35F7"/>
    <w:p w14:paraId="02007D90" w14:textId="77777777" w:rsidR="00CE35F7" w:rsidRDefault="00000000">
      <w:r>
        <w:t>10. Review</w:t>
      </w:r>
    </w:p>
    <w:p w14:paraId="67DDB3EF" w14:textId="77777777" w:rsidR="00CE35F7" w:rsidRDefault="00000000">
      <w:r>
        <w:t>This policy is reviewed periodically as part of our management system to ensure continual improvement.</w:t>
      </w:r>
    </w:p>
    <w:p w14:paraId="3F4CC1A0" w14:textId="77777777" w:rsidR="00CE35F7" w:rsidRDefault="00CE35F7"/>
    <w:sectPr w:rsidR="00CE35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2793993">
    <w:abstractNumId w:val="8"/>
  </w:num>
  <w:num w:numId="2" w16cid:durableId="1787776304">
    <w:abstractNumId w:val="6"/>
  </w:num>
  <w:num w:numId="3" w16cid:durableId="1441991281">
    <w:abstractNumId w:val="5"/>
  </w:num>
  <w:num w:numId="4" w16cid:durableId="70321675">
    <w:abstractNumId w:val="4"/>
  </w:num>
  <w:num w:numId="5" w16cid:durableId="894704197">
    <w:abstractNumId w:val="7"/>
  </w:num>
  <w:num w:numId="6" w16cid:durableId="2125733626">
    <w:abstractNumId w:val="3"/>
  </w:num>
  <w:num w:numId="7" w16cid:durableId="125779386">
    <w:abstractNumId w:val="2"/>
  </w:num>
  <w:num w:numId="8" w16cid:durableId="1303002324">
    <w:abstractNumId w:val="1"/>
  </w:num>
  <w:num w:numId="9" w16cid:durableId="142410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7738E"/>
    <w:rsid w:val="00AA1D8D"/>
    <w:rsid w:val="00B47730"/>
    <w:rsid w:val="00CB0664"/>
    <w:rsid w:val="00CE35F7"/>
    <w:rsid w:val="00E77A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070035"/>
  <w14:defaultImageDpi w14:val="300"/>
  <w15:docId w15:val="{2D69C62B-0F36-4180-812B-7C52B957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Sophie Robins</cp:lastModifiedBy>
  <cp:revision>2</cp:revision>
  <dcterms:created xsi:type="dcterms:W3CDTF">2013-12-23T23:15:00Z</dcterms:created>
  <dcterms:modified xsi:type="dcterms:W3CDTF">2026-02-05T13:39:00Z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1358838c-f84f-4254-8237-1bfdb8b21b8a</vt:lpwstr>
  </property>
</Properties>
</file>